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E" w:rsidRPr="00DD2C69" w:rsidRDefault="00055B3D" w:rsidP="0062448D">
      <w:pPr>
        <w:jc w:val="center"/>
        <w:rPr>
          <w:b/>
          <w:lang w:val="en-US"/>
        </w:rPr>
      </w:pPr>
      <w:r>
        <w:rPr>
          <w:rFonts w:hint="eastAsia"/>
          <w:b/>
          <w:lang w:val="en-US"/>
        </w:rPr>
        <w:t xml:space="preserve">Chapter 10 - </w:t>
      </w:r>
      <w:r w:rsidR="006350A3" w:rsidRPr="00DD2C69">
        <w:rPr>
          <w:b/>
          <w:lang w:val="en-US"/>
        </w:rPr>
        <w:t>UNIFORM MOTION</w:t>
      </w:r>
    </w:p>
    <w:p w:rsidR="006350A3" w:rsidRDefault="0062448D">
      <w:pPr>
        <w:rPr>
          <w:lang w:val="en-US"/>
        </w:rPr>
      </w:pPr>
      <w:r w:rsidRPr="00DD2C69">
        <w:rPr>
          <w:b/>
          <w:lang w:val="en-US"/>
        </w:rPr>
        <w:t>UNIFORM MOTION</w:t>
      </w:r>
      <w:r>
        <w:rPr>
          <w:lang w:val="en-US"/>
        </w:rPr>
        <w:t xml:space="preserve"> describes a motion</w:t>
      </w:r>
      <w:r w:rsidR="007A37F0">
        <w:rPr>
          <w:lang w:val="en-US"/>
        </w:rPr>
        <w:t xml:space="preserve"> at a constant velocity, </w:t>
      </w:r>
      <w:r>
        <w:rPr>
          <w:lang w:val="en-US"/>
        </w:rPr>
        <w:t xml:space="preserve">with absolutely no change in speed or direction. This motion is often observed in some behavior or objects that move in almost straight lines at almost constant speed </w:t>
      </w:r>
      <w:r w:rsidR="003F3662">
        <w:rPr>
          <w:lang w:val="en-US"/>
        </w:rPr>
        <w:t>(for</w:t>
      </w:r>
      <w:r>
        <w:rPr>
          <w:lang w:val="en-US"/>
        </w:rPr>
        <w:t xml:space="preserve"> example, the gymnast performing and the tiger running in circles).</w:t>
      </w:r>
    </w:p>
    <w:p w:rsidR="0062448D" w:rsidRPr="00DD2C69" w:rsidRDefault="0062448D">
      <w:pPr>
        <w:rPr>
          <w:b/>
          <w:i/>
          <w:lang w:val="en-US"/>
        </w:rPr>
      </w:pPr>
      <w:r w:rsidRPr="00DD2C69">
        <w:rPr>
          <w:b/>
          <w:i/>
          <w:lang w:val="en-US"/>
        </w:rPr>
        <w:t>There are three types of uniform motion:</w:t>
      </w:r>
    </w:p>
    <w:p w:rsidR="0062448D" w:rsidRDefault="0062448D" w:rsidP="006244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motion</w:t>
      </w:r>
      <w:r w:rsidR="007A37F0">
        <w:rPr>
          <w:lang w:val="en-US"/>
        </w:rPr>
        <w:t xml:space="preserve"> at all</w:t>
      </w:r>
      <w:r>
        <w:rPr>
          <w:lang w:val="en-US"/>
        </w:rPr>
        <w:t xml:space="preserve"> – this illustrate that the object is stationary.</w:t>
      </w:r>
    </w:p>
    <w:p w:rsidR="0062448D" w:rsidRDefault="0062448D" w:rsidP="006244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Uniform motion up – this indicates that the motion is moving to the right or forward</w:t>
      </w:r>
    </w:p>
    <w:p w:rsidR="0062448D" w:rsidRDefault="0062448D" w:rsidP="0062448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Uniform motion down – this indicates that the motion is moving to the left or backward</w:t>
      </w:r>
    </w:p>
    <w:p w:rsidR="0062448D" w:rsidRPr="00DD2C69" w:rsidRDefault="00047DDE" w:rsidP="0062448D">
      <w:pPr>
        <w:rPr>
          <w:b/>
          <w:i/>
          <w:lang w:val="en-US"/>
        </w:rPr>
      </w:pPr>
      <w:r w:rsidRPr="00DD2C69">
        <w:rPr>
          <w:b/>
          <w:i/>
          <w:lang w:val="en-US"/>
        </w:rPr>
        <w:t>(Refer to Figure 10.3 on page 322 for the three basic types of position-time graphs for uniform motion</w:t>
      </w:r>
      <w:r w:rsidR="007A37F0">
        <w:rPr>
          <w:b/>
          <w:i/>
          <w:lang w:val="en-US"/>
        </w:rPr>
        <w:t xml:space="preserve"> and Figure 10.4 for the interpretation of the graph of uniform motion</w:t>
      </w:r>
      <w:r w:rsidRPr="00DD2C69">
        <w:rPr>
          <w:b/>
          <w:i/>
          <w:lang w:val="en-US"/>
        </w:rPr>
        <w:t>.)</w:t>
      </w:r>
    </w:p>
    <w:p w:rsidR="00047DDE" w:rsidRDefault="00957B07" w:rsidP="0062448D">
      <w:pPr>
        <w:rPr>
          <w:lang w:val="en-US"/>
        </w:rPr>
      </w:pPr>
      <w:r w:rsidRPr="00957B07">
        <w:rPr>
          <w:b/>
          <w:lang w:val="en-US"/>
        </w:rPr>
        <w:t>SLOPE</w:t>
      </w:r>
      <w:r>
        <w:rPr>
          <w:lang w:val="en-US"/>
        </w:rPr>
        <w:t xml:space="preserve"> refers to the steepness of the object’s position. It describe</w:t>
      </w:r>
      <w:r w:rsidR="007A37F0">
        <w:rPr>
          <w:lang w:val="en-US"/>
        </w:rPr>
        <w:t>s</w:t>
      </w:r>
      <w:r>
        <w:rPr>
          <w:lang w:val="en-US"/>
        </w:rPr>
        <w:t xml:space="preserve"> if the object is slanting or inclining upward or downward. </w:t>
      </w:r>
      <w:r w:rsidR="00047DDE">
        <w:rPr>
          <w:lang w:val="en-US"/>
        </w:rPr>
        <w:t>In graphs, a positive slope rises as you move to the right while a negative slope fails as you move to the right.</w:t>
      </w:r>
    </w:p>
    <w:p w:rsidR="00047DDE" w:rsidRPr="00F15ABF" w:rsidRDefault="00047DDE" w:rsidP="0062448D">
      <w:pPr>
        <w:rPr>
          <w:b/>
          <w:i/>
          <w:lang w:val="en-US"/>
        </w:rPr>
      </w:pPr>
      <w:r w:rsidRPr="00F15ABF">
        <w:rPr>
          <w:b/>
          <w:i/>
          <w:lang w:val="en-US"/>
        </w:rPr>
        <w:t>CALCULATING AVERAGE AND INSTANTANEOUS VELOCITY</w:t>
      </w:r>
    </w:p>
    <w:p w:rsidR="00F4240D" w:rsidRDefault="00F4240D" w:rsidP="00F4240D">
      <w:pPr>
        <w:rPr>
          <w:lang w:val="en-US"/>
        </w:rPr>
      </w:pPr>
      <w:r>
        <w:rPr>
          <w:lang w:val="en-US"/>
        </w:rPr>
        <w:t>T o solve for the average velocity, we use the formula</w:t>
      </w:r>
    </w:p>
    <w:p w:rsidR="00AD6DD5" w:rsidRDefault="00AD6DD5" w:rsidP="00F4240D">
      <w:pPr>
        <w:rPr>
          <w:lang w:val="en-US"/>
        </w:rPr>
      </w:pPr>
    </w:p>
    <w:p w:rsidR="00F4240D" w:rsidRDefault="00F4240D" w:rsidP="00F4240D">
      <w:pPr>
        <w:rPr>
          <w:lang w:val="en-US"/>
        </w:rPr>
      </w:pPr>
      <w:proofErr w:type="spellStart"/>
      <w:r>
        <w:rPr>
          <w:lang w:val="en-US"/>
        </w:rPr>
        <w:t>V</w:t>
      </w:r>
      <w:r w:rsidRPr="00A31351">
        <w:rPr>
          <w:b/>
          <w:vertAlign w:val="subscript"/>
          <w:lang w:val="en-US"/>
        </w:rPr>
        <w:t>av</w:t>
      </w:r>
      <w:proofErr w:type="spellEnd"/>
      <w:r>
        <w:rPr>
          <w:lang w:val="en-US"/>
        </w:rPr>
        <w:t xml:space="preserve"> = ∆d / ∆t</w:t>
      </w:r>
    </w:p>
    <w:p w:rsidR="00B82A44" w:rsidRDefault="00193B1D" w:rsidP="0062448D">
      <w:pPr>
        <w:rPr>
          <w:lang w:val="en-US"/>
        </w:rPr>
      </w:pPr>
      <w:r>
        <w:rPr>
          <w:lang w:val="en-US"/>
        </w:rPr>
        <w:t>A car’s speedometer and a police radar gun record instantaneous velocity.</w:t>
      </w:r>
      <w:r w:rsidR="00F4240D">
        <w:rPr>
          <w:lang w:val="en-US"/>
        </w:rPr>
        <w:t xml:space="preserve"> </w:t>
      </w:r>
      <w:r w:rsidR="00B82A44">
        <w:rPr>
          <w:lang w:val="en-US"/>
        </w:rPr>
        <w:t>For</w:t>
      </w:r>
      <w:r w:rsidR="00F4240D">
        <w:rPr>
          <w:lang w:val="en-US"/>
        </w:rPr>
        <w:t xml:space="preserve"> computing</w:t>
      </w:r>
      <w:r w:rsidR="00B82A44">
        <w:rPr>
          <w:lang w:val="en-US"/>
        </w:rPr>
        <w:t xml:space="preserve"> instantaneous velocity, you need to measure the average speeds over a smaller and smaller intervals. </w:t>
      </w:r>
    </w:p>
    <w:p w:rsidR="00193B1D" w:rsidRPr="00957B07" w:rsidRDefault="00193B1D" w:rsidP="0062448D">
      <w:pPr>
        <w:rPr>
          <w:b/>
          <w:lang w:val="en-US"/>
        </w:rPr>
      </w:pPr>
      <w:r w:rsidRPr="00957B07">
        <w:rPr>
          <w:b/>
          <w:lang w:val="en-US"/>
        </w:rPr>
        <w:t>PRACTICE:</w:t>
      </w:r>
    </w:p>
    <w:p w:rsidR="00193B1D" w:rsidRDefault="00193B1D" w:rsidP="00193B1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Examine the position-time graph on page 329, # 2.</w:t>
      </w:r>
    </w:p>
    <w:p w:rsidR="00193B1D" w:rsidRDefault="00193B1D" w:rsidP="00193B1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the table below: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3"/>
        <w:gridCol w:w="2942"/>
        <w:gridCol w:w="2961"/>
      </w:tblGrid>
      <w:tr w:rsidR="00193B1D" w:rsidRPr="00D47CE1" w:rsidTr="00D47CE1">
        <w:tc>
          <w:tcPr>
            <w:tcW w:w="3192" w:type="dxa"/>
          </w:tcPr>
          <w:p w:rsidR="00193B1D" w:rsidRPr="00D47CE1" w:rsidRDefault="00193B1D" w:rsidP="00D47CE1">
            <w:pPr>
              <w:jc w:val="center"/>
              <w:rPr>
                <w:lang w:val="en-US"/>
              </w:rPr>
            </w:pPr>
            <w:r w:rsidRPr="00D47CE1">
              <w:rPr>
                <w:lang w:val="en-US"/>
              </w:rPr>
              <w:t>d</w:t>
            </w:r>
          </w:p>
        </w:tc>
        <w:tc>
          <w:tcPr>
            <w:tcW w:w="3192" w:type="dxa"/>
          </w:tcPr>
          <w:p w:rsidR="00193B1D" w:rsidRPr="00D47CE1" w:rsidRDefault="00957B07" w:rsidP="00D47CE1">
            <w:pPr>
              <w:jc w:val="center"/>
              <w:rPr>
                <w:lang w:val="en-US"/>
              </w:rPr>
            </w:pPr>
            <w:r w:rsidRPr="00D47CE1">
              <w:rPr>
                <w:lang w:val="en-US"/>
              </w:rPr>
              <w:t>t</w:t>
            </w:r>
          </w:p>
        </w:tc>
        <w:tc>
          <w:tcPr>
            <w:tcW w:w="3192" w:type="dxa"/>
          </w:tcPr>
          <w:p w:rsidR="00193B1D" w:rsidRPr="00D47CE1" w:rsidRDefault="00957B07" w:rsidP="00D47CE1">
            <w:pPr>
              <w:jc w:val="center"/>
              <w:rPr>
                <w:lang w:val="en-US"/>
              </w:rPr>
            </w:pPr>
            <w:proofErr w:type="spellStart"/>
            <w:r w:rsidRPr="00D47CE1">
              <w:rPr>
                <w:lang w:val="en-US"/>
              </w:rPr>
              <w:t>v</w:t>
            </w:r>
            <w:r w:rsidRPr="00D47CE1">
              <w:rPr>
                <w:vertAlign w:val="subscript"/>
                <w:lang w:val="en-US"/>
              </w:rPr>
              <w:t>av</w:t>
            </w:r>
            <w:proofErr w:type="spellEnd"/>
          </w:p>
        </w:tc>
      </w:tr>
      <w:tr w:rsidR="00193B1D" w:rsidRPr="00D47CE1" w:rsidTr="00D47CE1">
        <w:tc>
          <w:tcPr>
            <w:tcW w:w="3192" w:type="dxa"/>
          </w:tcPr>
          <w:p w:rsidR="00193B1D" w:rsidRPr="00D47CE1" w:rsidRDefault="00957B07" w:rsidP="00193B1D">
            <w:pPr>
              <w:rPr>
                <w:lang w:val="en-US"/>
              </w:rPr>
            </w:pPr>
            <w:r w:rsidRPr="00D47CE1">
              <w:rPr>
                <w:lang w:val="en-US"/>
              </w:rPr>
              <w:t>10.5 m</w:t>
            </w:r>
          </w:p>
        </w:tc>
        <w:tc>
          <w:tcPr>
            <w:tcW w:w="3192" w:type="dxa"/>
          </w:tcPr>
          <w:p w:rsidR="00193B1D" w:rsidRPr="00D47CE1" w:rsidRDefault="00957B07" w:rsidP="00193B1D">
            <w:pPr>
              <w:rPr>
                <w:lang w:val="en-US"/>
              </w:rPr>
            </w:pPr>
            <w:r w:rsidRPr="00D47CE1">
              <w:rPr>
                <w:lang w:val="en-US"/>
              </w:rPr>
              <w:t>4.3 s</w:t>
            </w:r>
          </w:p>
        </w:tc>
        <w:tc>
          <w:tcPr>
            <w:tcW w:w="3192" w:type="dxa"/>
          </w:tcPr>
          <w:p w:rsidR="00193B1D" w:rsidRPr="00D47CE1" w:rsidRDefault="00193B1D" w:rsidP="00193B1D">
            <w:pPr>
              <w:rPr>
                <w:lang w:val="en-US"/>
              </w:rPr>
            </w:pPr>
          </w:p>
        </w:tc>
      </w:tr>
      <w:tr w:rsidR="00193B1D" w:rsidRPr="00D47CE1" w:rsidTr="00D47CE1">
        <w:tc>
          <w:tcPr>
            <w:tcW w:w="3192" w:type="dxa"/>
          </w:tcPr>
          <w:p w:rsidR="00193B1D" w:rsidRPr="00D47CE1" w:rsidRDefault="00193B1D" w:rsidP="00193B1D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193B1D" w:rsidRPr="00D47CE1" w:rsidRDefault="00957B07" w:rsidP="00193B1D">
            <w:pPr>
              <w:rPr>
                <w:lang w:val="en-US"/>
              </w:rPr>
            </w:pPr>
            <w:r w:rsidRPr="00D47CE1">
              <w:rPr>
                <w:lang w:val="en-US"/>
              </w:rPr>
              <w:t>8.2 s</w:t>
            </w:r>
          </w:p>
        </w:tc>
        <w:tc>
          <w:tcPr>
            <w:tcW w:w="3192" w:type="dxa"/>
          </w:tcPr>
          <w:p w:rsidR="00193B1D" w:rsidRPr="00D47CE1" w:rsidRDefault="00957B07" w:rsidP="00193B1D">
            <w:pPr>
              <w:rPr>
                <w:lang w:val="en-US"/>
              </w:rPr>
            </w:pPr>
            <w:r w:rsidRPr="00D47CE1">
              <w:rPr>
                <w:lang w:val="en-US"/>
              </w:rPr>
              <w:t>25 m/s</w:t>
            </w:r>
          </w:p>
        </w:tc>
      </w:tr>
      <w:tr w:rsidR="00193B1D" w:rsidRPr="00D47CE1" w:rsidTr="00D47CE1">
        <w:tc>
          <w:tcPr>
            <w:tcW w:w="3192" w:type="dxa"/>
          </w:tcPr>
          <w:p w:rsidR="00193B1D" w:rsidRPr="00D47CE1" w:rsidRDefault="00957B07" w:rsidP="00193B1D">
            <w:pPr>
              <w:rPr>
                <w:lang w:val="en-US"/>
              </w:rPr>
            </w:pPr>
            <w:r w:rsidRPr="00D47CE1">
              <w:rPr>
                <w:lang w:val="en-US"/>
              </w:rPr>
              <w:t>164 km</w:t>
            </w:r>
          </w:p>
        </w:tc>
        <w:tc>
          <w:tcPr>
            <w:tcW w:w="3192" w:type="dxa"/>
          </w:tcPr>
          <w:p w:rsidR="00193B1D" w:rsidRPr="00D47CE1" w:rsidRDefault="00193B1D" w:rsidP="00193B1D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193B1D" w:rsidRPr="00D47CE1" w:rsidRDefault="00957B07" w:rsidP="00193B1D">
            <w:pPr>
              <w:rPr>
                <w:lang w:val="en-US"/>
              </w:rPr>
            </w:pPr>
            <w:r w:rsidRPr="00D47CE1">
              <w:rPr>
                <w:lang w:val="en-US"/>
              </w:rPr>
              <w:t>110 km/h</w:t>
            </w:r>
          </w:p>
        </w:tc>
      </w:tr>
    </w:tbl>
    <w:p w:rsidR="00047DDE" w:rsidRDefault="00957B07" w:rsidP="0062448D">
      <w:pPr>
        <w:rPr>
          <w:b/>
          <w:lang w:val="en-US"/>
        </w:rPr>
      </w:pPr>
      <w:r w:rsidRPr="00957B07">
        <w:rPr>
          <w:b/>
          <w:lang w:val="en-US"/>
        </w:rPr>
        <w:t>HOMEWORK:</w:t>
      </w:r>
    </w:p>
    <w:p w:rsidR="00957B07" w:rsidRPr="00957B07" w:rsidRDefault="00957B07" w:rsidP="00957B07">
      <w:pPr>
        <w:numPr>
          <w:ilvl w:val="0"/>
          <w:numId w:val="3"/>
        </w:numPr>
        <w:rPr>
          <w:lang w:val="en-US"/>
        </w:rPr>
      </w:pPr>
      <w:r w:rsidRPr="00957B07">
        <w:rPr>
          <w:lang w:val="en-US"/>
        </w:rPr>
        <w:t>What are the special features of uniform motion?</w:t>
      </w:r>
    </w:p>
    <w:p w:rsidR="00957B07" w:rsidRPr="00957B07" w:rsidRDefault="00957B07" w:rsidP="0062448D">
      <w:pPr>
        <w:numPr>
          <w:ilvl w:val="0"/>
          <w:numId w:val="3"/>
        </w:numPr>
        <w:rPr>
          <w:lang w:val="en-US"/>
        </w:rPr>
      </w:pPr>
      <w:r w:rsidRPr="00957B07">
        <w:rPr>
          <w:lang w:val="en-US"/>
        </w:rPr>
        <w:lastRenderedPageBreak/>
        <w:t>Give 2 example</w:t>
      </w:r>
      <w:r w:rsidR="001347F1">
        <w:rPr>
          <w:lang w:val="en-US"/>
        </w:rPr>
        <w:t>s</w:t>
      </w:r>
      <w:r w:rsidRPr="00957B07">
        <w:rPr>
          <w:lang w:val="en-US"/>
        </w:rPr>
        <w:t xml:space="preserve"> of </w:t>
      </w:r>
      <w:proofErr w:type="spellStart"/>
      <w:r w:rsidRPr="00957B07">
        <w:rPr>
          <w:lang w:val="en-US"/>
        </w:rPr>
        <w:t>behaviour</w:t>
      </w:r>
      <w:proofErr w:type="spellEnd"/>
      <w:r w:rsidRPr="00957B07">
        <w:rPr>
          <w:lang w:val="en-US"/>
        </w:rPr>
        <w:t xml:space="preserve"> of objects displaying uniform motion.</w:t>
      </w:r>
    </w:p>
    <w:sectPr w:rsidR="00957B07" w:rsidRPr="00957B07" w:rsidSect="00CB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EE" w:rsidRDefault="00B248EE" w:rsidP="006350A3">
      <w:pPr>
        <w:spacing w:after="0" w:line="240" w:lineRule="auto"/>
      </w:pPr>
      <w:r>
        <w:separator/>
      </w:r>
    </w:p>
  </w:endnote>
  <w:endnote w:type="continuationSeparator" w:id="1">
    <w:p w:rsidR="00B248EE" w:rsidRDefault="00B248EE" w:rsidP="0063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EE" w:rsidRDefault="00B248EE" w:rsidP="006350A3">
      <w:pPr>
        <w:spacing w:after="0" w:line="240" w:lineRule="auto"/>
      </w:pPr>
      <w:r>
        <w:separator/>
      </w:r>
    </w:p>
  </w:footnote>
  <w:footnote w:type="continuationSeparator" w:id="1">
    <w:p w:rsidR="00B248EE" w:rsidRDefault="00B248EE" w:rsidP="0063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F99"/>
    <w:multiLevelType w:val="hybridMultilevel"/>
    <w:tmpl w:val="AA609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D296F"/>
    <w:multiLevelType w:val="hybridMultilevel"/>
    <w:tmpl w:val="A612B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F2B75"/>
    <w:multiLevelType w:val="hybridMultilevel"/>
    <w:tmpl w:val="FD1A8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0A3"/>
    <w:rsid w:val="00047DDE"/>
    <w:rsid w:val="00055B3D"/>
    <w:rsid w:val="001347F1"/>
    <w:rsid w:val="00193B1D"/>
    <w:rsid w:val="003F3662"/>
    <w:rsid w:val="00450A2C"/>
    <w:rsid w:val="0062448D"/>
    <w:rsid w:val="006350A3"/>
    <w:rsid w:val="007A37F0"/>
    <w:rsid w:val="00957B07"/>
    <w:rsid w:val="00A31351"/>
    <w:rsid w:val="00AB0148"/>
    <w:rsid w:val="00AD6DD5"/>
    <w:rsid w:val="00B248EE"/>
    <w:rsid w:val="00B82A44"/>
    <w:rsid w:val="00C64A89"/>
    <w:rsid w:val="00C7457B"/>
    <w:rsid w:val="00CB780E"/>
    <w:rsid w:val="00D46D91"/>
    <w:rsid w:val="00D47CE1"/>
    <w:rsid w:val="00DD2C69"/>
    <w:rsid w:val="00E87246"/>
    <w:rsid w:val="00E87D0B"/>
    <w:rsid w:val="00EE114B"/>
    <w:rsid w:val="00EF2B2A"/>
    <w:rsid w:val="00F15ABF"/>
    <w:rsid w:val="00F4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E"/>
    <w:pPr>
      <w:spacing w:after="200" w:line="276" w:lineRule="auto"/>
    </w:pPr>
    <w:rPr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A3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35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0A3"/>
    <w:rPr>
      <w:lang w:val="en-CA"/>
    </w:rPr>
  </w:style>
  <w:style w:type="paragraph" w:styleId="ListParagraph">
    <w:name w:val="List Paragraph"/>
    <w:basedOn w:val="Normal"/>
    <w:uiPriority w:val="34"/>
    <w:qFormat/>
    <w:rsid w:val="0062448D"/>
    <w:pPr>
      <w:ind w:left="720"/>
      <w:contextualSpacing/>
    </w:pPr>
  </w:style>
  <w:style w:type="table" w:styleId="TableGrid">
    <w:name w:val="Table Grid"/>
    <w:basedOn w:val="TableNormal"/>
    <w:uiPriority w:val="59"/>
    <w:rsid w:val="00193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ALBARICO</dc:creator>
  <cp:lastModifiedBy>Lilian Albarico</cp:lastModifiedBy>
  <cp:revision>2</cp:revision>
  <cp:lastPrinted>2008-12-15T07:02:00Z</cp:lastPrinted>
  <dcterms:created xsi:type="dcterms:W3CDTF">2012-09-27T07:00:00Z</dcterms:created>
  <dcterms:modified xsi:type="dcterms:W3CDTF">2012-09-27T07:00:00Z</dcterms:modified>
</cp:coreProperties>
</file>